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F32" w:rsidRPr="007613A4" w:rsidRDefault="007613A4">
      <w:pPr>
        <w:jc w:val="center"/>
        <w:rPr>
          <w:rFonts w:ascii="TH SarabunPSK" w:hAnsi="TH SarabunPSK" w:cs="TH SarabunPSK"/>
          <w:sz w:val="32"/>
          <w:szCs w:val="32"/>
        </w:rPr>
      </w:pPr>
      <w:r w:rsidRPr="007613A4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A438FB1" wp14:editId="6CEC5589">
            <wp:extent cx="762000" cy="1143000"/>
            <wp:effectExtent l="0" t="0" r="0" b="0"/>
            <wp:docPr id="1" nam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inetpub\ita\app\Content\img\logo.png"/>
                    <pic:cNvPicPr/>
                  </pic:nvPicPr>
                  <pic:blipFill>
                    <a:blip r:embed="rId5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B3F32" w:rsidRPr="007613A4" w:rsidRDefault="007613A4" w:rsidP="007613A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613A4">
        <w:rPr>
          <w:rFonts w:ascii="TH SarabunPSK" w:hAnsi="TH SarabunPSK" w:cs="TH SarabunPSK"/>
          <w:b/>
          <w:bCs/>
          <w:sz w:val="32"/>
          <w:szCs w:val="32"/>
          <w:cs/>
        </w:rPr>
        <w:t>แบบตรวจการเปิดเผยข้อมูลสาธารณะ</w:t>
      </w:r>
    </w:p>
    <w:p w:rsidR="007B3F32" w:rsidRPr="007613A4" w:rsidRDefault="007613A4" w:rsidP="007613A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613A4">
        <w:rPr>
          <w:rFonts w:ascii="TH SarabunPSK" w:hAnsi="TH SarabunPSK" w:cs="TH SarabunPSK"/>
          <w:b/>
          <w:bCs/>
          <w:sz w:val="32"/>
          <w:szCs w:val="32"/>
        </w:rPr>
        <w:t>Open Data Integrity and Transparency Assessment (OIT)</w:t>
      </w:r>
    </w:p>
    <w:p w:rsidR="007B3F32" w:rsidRPr="007613A4" w:rsidRDefault="007613A4" w:rsidP="007613A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613A4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การประเมินคุณธรรมและความโปร่งใสในการดำเนินงานของหน่วยงานภาครัฐ</w:t>
      </w:r>
    </w:p>
    <w:p w:rsidR="007B3F32" w:rsidRPr="007613A4" w:rsidRDefault="007613A4" w:rsidP="007613A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613A4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</w:t>
      </w:r>
      <w:r w:rsidRPr="007613A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7613A4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7613A4">
        <w:rPr>
          <w:rFonts w:ascii="TH SarabunPSK" w:hAnsi="TH SarabunPSK" w:cs="TH SarabunPSK"/>
          <w:b/>
          <w:bCs/>
          <w:sz w:val="32"/>
          <w:szCs w:val="32"/>
        </w:rPr>
        <w:t>. 2565</w:t>
      </w:r>
    </w:p>
    <w:p w:rsidR="007B3F32" w:rsidRPr="007613A4" w:rsidRDefault="007613A4" w:rsidP="007613A4">
      <w:pPr>
        <w:pStyle w:val="a5"/>
        <w:rPr>
          <w:rFonts w:ascii="TH SarabunPSK" w:hAnsi="TH SarabunPSK" w:cs="TH SarabunPSK"/>
          <w:sz w:val="32"/>
          <w:szCs w:val="32"/>
        </w:rPr>
      </w:pPr>
      <w:r w:rsidRPr="007613A4">
        <w:rPr>
          <w:rFonts w:ascii="TH SarabunPSK" w:hAnsi="TH SarabunPSK" w:cs="TH SarabunPSK"/>
          <w:sz w:val="32"/>
          <w:szCs w:val="32"/>
          <w:cs/>
        </w:rPr>
        <w:t xml:space="preserve">ตัวชี้วัดที่ </w:t>
      </w:r>
      <w:r w:rsidRPr="007613A4">
        <w:rPr>
          <w:rFonts w:ascii="TH SarabunPSK" w:hAnsi="TH SarabunPSK" w:cs="TH SarabunPSK"/>
          <w:sz w:val="32"/>
          <w:szCs w:val="32"/>
        </w:rPr>
        <w:t xml:space="preserve">9 </w:t>
      </w:r>
      <w:r w:rsidRPr="007613A4">
        <w:rPr>
          <w:rFonts w:ascii="TH SarabunPSK" w:hAnsi="TH SarabunPSK" w:cs="TH SarabunPSK"/>
          <w:sz w:val="32"/>
          <w:szCs w:val="32"/>
          <w:cs/>
        </w:rPr>
        <w:t>การเปิดเผยข้อมูล</w:t>
      </w:r>
    </w:p>
    <w:p w:rsidR="007B3F32" w:rsidRPr="007613A4" w:rsidRDefault="007613A4" w:rsidP="007613A4">
      <w:pPr>
        <w:pStyle w:val="a5"/>
        <w:rPr>
          <w:rFonts w:ascii="TH SarabunPSK" w:hAnsi="TH SarabunPSK" w:cs="TH SarabunPSK"/>
          <w:sz w:val="32"/>
          <w:szCs w:val="32"/>
        </w:rPr>
      </w:pPr>
      <w:r w:rsidRPr="007613A4">
        <w:rPr>
          <w:rFonts w:ascii="TH SarabunPSK" w:hAnsi="TH SarabunPSK" w:cs="TH SarabunPSK"/>
          <w:sz w:val="32"/>
          <w:szCs w:val="32"/>
          <w:cs/>
        </w:rPr>
        <w:t xml:space="preserve">ตัวชี้วัดย่อยที่ </w:t>
      </w:r>
      <w:r w:rsidRPr="007613A4">
        <w:rPr>
          <w:rFonts w:ascii="TH SarabunPSK" w:hAnsi="TH SarabunPSK" w:cs="TH SarabunPSK"/>
          <w:sz w:val="32"/>
          <w:szCs w:val="32"/>
        </w:rPr>
        <w:t xml:space="preserve">9.1 </w:t>
      </w:r>
      <w:r w:rsidRPr="007613A4">
        <w:rPr>
          <w:rFonts w:ascii="TH SarabunPSK" w:hAnsi="TH SarabunPSK" w:cs="TH SarabunPSK"/>
          <w:sz w:val="32"/>
          <w:szCs w:val="32"/>
          <w:cs/>
        </w:rPr>
        <w:t>ข้อมูลพื้นฐาน</w:t>
      </w:r>
    </w:p>
    <w:tbl>
      <w:tblPr>
        <w:tblW w:w="5000" w:type="pct"/>
        <w:tblInd w:w="108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683"/>
        <w:gridCol w:w="3909"/>
        <w:gridCol w:w="684"/>
        <w:gridCol w:w="684"/>
        <w:gridCol w:w="3616"/>
      </w:tblGrid>
      <w:tr w:rsidR="007B3F32" w:rsidRPr="007613A4">
        <w:tc>
          <w:tcPr>
            <w:tcW w:w="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40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ประเด็นการตรวจ</w:t>
            </w:r>
          </w:p>
        </w:tc>
        <w:tc>
          <w:tcPr>
            <w:tcW w:w="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3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sz w:val="32"/>
                <w:szCs w:val="32"/>
              </w:rPr>
              <w:t>URL</w:t>
            </w:r>
          </w:p>
        </w:tc>
      </w:tr>
      <w:tr w:rsidR="007613A4" w:rsidRPr="007613A4" w:rsidTr="007613A4">
        <w:tc>
          <w:tcPr>
            <w:tcW w:w="1800" w:type="dxa"/>
            <w:gridSpan w:val="5"/>
            <w:shd w:val="clear" w:color="auto" w:fill="D9D9D9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ข้อมูลพื้นฐาน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O1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โครงสร้าง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www.saerhung.go.th &gt;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เมนูโครงสร้างองค์กร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O2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ข้อมูลผู้บริหาร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www.saerhung.go.th &gt;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เมนูคณะผู้บริหาร เบอร์โทรมือถือนายกฯ 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หัวข้อสายด่วนนายก และเบอร์โทรศัพท์ปลัดฯ 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หัวข้อพนักงานส่วนตำบล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หัวหน้าส่วนราชการ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เบอร์โทรศัพท์มือถือ ปลัด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เสือหึง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O3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อำนาจหน้าที่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www.saerhung.go.th &gt;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เมนูอำนาจหน้าที่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1&gt;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หัวข้อ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พรบ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สภาตำบลและองค์ก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ารบริหารส่วนตำบล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lastRenderedPageBreak/>
              <w:t>O4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แผนยุทธศาสตร์หรือแผนพัฒนาหน่วยงาน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www.saerhung.go.th &gt;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เมนูแผนพัฒนาตำบลสี่ปี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1&gt;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หัวข้อแผนพัฒนาท้องถิ่น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พ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ศ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. 2566-2570)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O5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ข้อมูลการติดต่อ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เมนูที่ทำการ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O6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กฎหมายที่เกี่ยวข้อง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เมนูงานกฎหมายและคดี</w:t>
            </w:r>
          </w:p>
        </w:tc>
      </w:tr>
      <w:tr w:rsidR="007613A4" w:rsidRPr="007613A4" w:rsidTr="007613A4">
        <w:tc>
          <w:tcPr>
            <w:tcW w:w="1800" w:type="dxa"/>
            <w:gridSpan w:val="5"/>
            <w:shd w:val="clear" w:color="auto" w:fill="D9D9D9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ข่าวประชาสัมพันธ์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O7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ข่าวประชาสัมพันธ์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หัวข้อข่าวประชาสัมพันธ์</w:t>
            </w:r>
          </w:p>
        </w:tc>
      </w:tr>
      <w:tr w:rsidR="007613A4" w:rsidRPr="007613A4" w:rsidTr="007613A4">
        <w:tc>
          <w:tcPr>
            <w:tcW w:w="1800" w:type="dxa"/>
            <w:gridSpan w:val="5"/>
            <w:shd w:val="clear" w:color="auto" w:fill="D9D9D9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การปฏิสัมพันธ์ข้อมูล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O8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Q&amp;A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หัวข้อกระดานสนทนา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O9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Social Network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หัวข้อ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Facebook 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เสือหึง</w:t>
            </w:r>
          </w:p>
        </w:tc>
      </w:tr>
    </w:tbl>
    <w:p w:rsidR="007613A4" w:rsidRPr="007613A4" w:rsidRDefault="007613A4">
      <w:pPr>
        <w:rPr>
          <w:rFonts w:ascii="TH SarabunPSK" w:hAnsi="TH SarabunPSK" w:cs="TH SarabunPSK"/>
          <w:sz w:val="32"/>
          <w:szCs w:val="32"/>
        </w:rPr>
      </w:pPr>
    </w:p>
    <w:p w:rsidR="007613A4" w:rsidRPr="007613A4" w:rsidRDefault="007613A4">
      <w:pPr>
        <w:rPr>
          <w:rFonts w:ascii="TH SarabunPSK" w:hAnsi="TH SarabunPSK" w:cs="TH SarabunPSK"/>
          <w:sz w:val="32"/>
          <w:szCs w:val="32"/>
        </w:rPr>
      </w:pPr>
    </w:p>
    <w:p w:rsidR="007613A4" w:rsidRPr="007613A4" w:rsidRDefault="007613A4">
      <w:pPr>
        <w:rPr>
          <w:rFonts w:ascii="TH SarabunPSK" w:hAnsi="TH SarabunPSK" w:cs="TH SarabunPSK"/>
          <w:sz w:val="32"/>
          <w:szCs w:val="32"/>
        </w:rPr>
      </w:pPr>
    </w:p>
    <w:p w:rsidR="007B3F32" w:rsidRPr="007613A4" w:rsidRDefault="007613A4">
      <w:pPr>
        <w:rPr>
          <w:rFonts w:ascii="TH SarabunPSK" w:hAnsi="TH SarabunPSK" w:cs="TH SarabunPSK"/>
          <w:sz w:val="32"/>
          <w:szCs w:val="32"/>
        </w:rPr>
      </w:pPr>
      <w:r w:rsidRPr="007613A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ตัวชี้วัดย่อยที่ </w:t>
      </w:r>
      <w:r w:rsidRPr="007613A4">
        <w:rPr>
          <w:rFonts w:ascii="TH SarabunPSK" w:hAnsi="TH SarabunPSK" w:cs="TH SarabunPSK"/>
          <w:b/>
          <w:sz w:val="32"/>
          <w:szCs w:val="32"/>
        </w:rPr>
        <w:t xml:space="preserve">9.2 </w:t>
      </w:r>
      <w:r w:rsidRPr="007613A4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การบริหารงาน</w:t>
      </w:r>
    </w:p>
    <w:tbl>
      <w:tblPr>
        <w:tblW w:w="5000" w:type="pct"/>
        <w:tblInd w:w="108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683"/>
        <w:gridCol w:w="3909"/>
        <w:gridCol w:w="684"/>
        <w:gridCol w:w="684"/>
        <w:gridCol w:w="3616"/>
      </w:tblGrid>
      <w:tr w:rsidR="007B3F32" w:rsidRPr="007613A4">
        <w:tc>
          <w:tcPr>
            <w:tcW w:w="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40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ประเด็นการตรวจ</w:t>
            </w:r>
          </w:p>
        </w:tc>
        <w:tc>
          <w:tcPr>
            <w:tcW w:w="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3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sz w:val="32"/>
                <w:szCs w:val="32"/>
              </w:rPr>
              <w:t>URL</w:t>
            </w:r>
          </w:p>
        </w:tc>
      </w:tr>
      <w:tr w:rsidR="007613A4" w:rsidRPr="007613A4" w:rsidTr="007613A4">
        <w:tc>
          <w:tcPr>
            <w:tcW w:w="1800" w:type="dxa"/>
            <w:gridSpan w:val="5"/>
            <w:shd w:val="clear" w:color="auto" w:fill="D9D9D9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แผนการดำเนินงาน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O10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แผนดำเนินงานประจำปี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เมนูแผนการดำเนินงาน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ลำดับ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1&gt;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หัวข้อแผนการดำเนินงานประจำปีงบประมาณ พ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ศ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. 2565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O11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รายงานการกำกับติดตามการดำเนินงานประจำปี รอบ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เดือน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เมนูรายงานผลการติดตามและประเมินผลแผนพัฒนา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ลำดับ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1&gt;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หัวข้อรายงานผลการติดตามการดำเนินงานประจำปีงบประมาณ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2565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รอบ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เดือน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O12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รายงานผลการดำเนินงานประจำปี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เมนูรายงานผลการติดต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ามและประเมินผลแผนพัฒนา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ลำดับ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1&gt;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หัวข้อการติดตามและประเมินผลแผนพัฒนาท้องถิ่น 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พ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ศ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. 2561-2565)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ประจำปีงบประมาณ พ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ศ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. 2564 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เสือหึง</w:t>
            </w:r>
          </w:p>
        </w:tc>
      </w:tr>
      <w:tr w:rsidR="007613A4" w:rsidRPr="007613A4" w:rsidTr="007613A4">
        <w:tc>
          <w:tcPr>
            <w:tcW w:w="1800" w:type="dxa"/>
            <w:gridSpan w:val="5"/>
            <w:shd w:val="clear" w:color="auto" w:fill="D9D9D9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การปฏิบัติงาน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O13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คู่มือหรือมาตรฐานการปฏิบัติงาน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เมนูคู่มือหรือมาตรฐานการให้บริการ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ลำดับ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1&gt;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หัวข้อคู่มืองานธุรการ และลำดับ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2&gt;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หัวข้อคู่มือสวัสดิการพนักงานส่วนท้องถิ่น ดาวน์โหลดเอกสาร</w:t>
            </w:r>
          </w:p>
        </w:tc>
      </w:tr>
      <w:tr w:rsidR="007613A4" w:rsidRPr="007613A4" w:rsidTr="007613A4">
        <w:tc>
          <w:tcPr>
            <w:tcW w:w="1800" w:type="dxa"/>
            <w:gridSpan w:val="5"/>
            <w:shd w:val="clear" w:color="auto" w:fill="D9D9D9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การให้บริการ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O14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คู่มือหรือมาตรฐานการให้บริการ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หัวข้อคู่มือสำหรับประชาชน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O15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ข้อมูลเชิงสถิติการให้บริการ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เมนูข้อมูลเชิงสถิติการให้บริการ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ลำดับ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1&gt;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หัวข้อข้อมูลเชิงสถิติการให้บริการ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O16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รายงานผลการสำรวจความพึงพอใจการให้บริการ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เมนูรายงานผลการสำรวจความพึงพอใจการให้บริการ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ลำดับ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1&gt;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หัวข้อรายงานผลการประเมินความพึงพอใจของประชาชนผู้รับบริการงานศูนย์บริการแบบเบ็ดเสร็จฯ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O17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E-Service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หัวข้อขอติดตั้งมิเต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อร์น้ำประปา</w:t>
            </w:r>
          </w:p>
        </w:tc>
      </w:tr>
    </w:tbl>
    <w:p w:rsidR="007B3F32" w:rsidRPr="007613A4" w:rsidRDefault="007B3F32">
      <w:pPr>
        <w:rPr>
          <w:rFonts w:ascii="TH SarabunPSK" w:hAnsi="TH SarabunPSK" w:cs="TH SarabunPSK"/>
          <w:sz w:val="32"/>
          <w:szCs w:val="32"/>
        </w:rPr>
      </w:pPr>
    </w:p>
    <w:p w:rsidR="007613A4" w:rsidRDefault="007613A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613A4" w:rsidRDefault="007613A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613A4" w:rsidRDefault="007613A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B3F32" w:rsidRPr="007613A4" w:rsidRDefault="007613A4">
      <w:pPr>
        <w:rPr>
          <w:rFonts w:ascii="TH SarabunPSK" w:hAnsi="TH SarabunPSK" w:cs="TH SarabunPSK"/>
          <w:sz w:val="32"/>
          <w:szCs w:val="32"/>
        </w:rPr>
      </w:pPr>
      <w:r w:rsidRPr="007613A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ตัวชี้วัดย่อยที่ </w:t>
      </w:r>
      <w:r w:rsidRPr="007613A4">
        <w:rPr>
          <w:rFonts w:ascii="TH SarabunPSK" w:hAnsi="TH SarabunPSK" w:cs="TH SarabunPSK"/>
          <w:b/>
          <w:sz w:val="32"/>
          <w:szCs w:val="32"/>
        </w:rPr>
        <w:t xml:space="preserve">9.3 </w:t>
      </w:r>
      <w:r w:rsidRPr="007613A4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การบริหารเงินงบประมาณ</w:t>
      </w:r>
    </w:p>
    <w:tbl>
      <w:tblPr>
        <w:tblW w:w="5000" w:type="pct"/>
        <w:tblInd w:w="108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683"/>
        <w:gridCol w:w="3909"/>
        <w:gridCol w:w="684"/>
        <w:gridCol w:w="684"/>
        <w:gridCol w:w="3616"/>
      </w:tblGrid>
      <w:tr w:rsidR="007B3F32" w:rsidRPr="007613A4">
        <w:tc>
          <w:tcPr>
            <w:tcW w:w="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40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ประเด็นการตรวจ</w:t>
            </w:r>
          </w:p>
        </w:tc>
        <w:tc>
          <w:tcPr>
            <w:tcW w:w="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3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sz w:val="32"/>
                <w:szCs w:val="32"/>
              </w:rPr>
              <w:t>URL</w:t>
            </w:r>
          </w:p>
        </w:tc>
      </w:tr>
      <w:tr w:rsidR="007613A4" w:rsidRPr="007613A4" w:rsidTr="007613A4">
        <w:tc>
          <w:tcPr>
            <w:tcW w:w="1800" w:type="dxa"/>
            <w:gridSpan w:val="5"/>
            <w:shd w:val="clear" w:color="auto" w:fill="D9D9D9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แผนการใช้จ่ายงบประมาณประจำปี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O18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แผนการใช้จ่ายงบประมาณประจำปี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เมนูงานการเงินและบัญชี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ลำดับ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3&gt;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หัวข้อประกาศแผนการใช้จ่ายเงินไตรมาสที่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ปีงบประมาณ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2565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O19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รายงานการกำกับติดตามการใช้จ่ายงบประมาณ ประจำปี รอบ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เดือน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เมนูงานการเงินและบัญชี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ลำดับ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4&gt;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หัวข้อการติดตามผลการใช้จ่ายไตรมาสที่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รอบ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เดือน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O20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รายงานผลการใช้จ่ายงบประมาณประจำปี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เมนูงานการเงินและบัญชี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ลำดับ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4&gt;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หัวข้อประกาศรายงานการรับจ่ายเงินประจำปีงบประมาณ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2564</w:t>
            </w:r>
          </w:p>
        </w:tc>
      </w:tr>
      <w:tr w:rsidR="007613A4" w:rsidRPr="007613A4" w:rsidTr="007613A4">
        <w:tc>
          <w:tcPr>
            <w:tcW w:w="1800" w:type="dxa"/>
            <w:gridSpan w:val="5"/>
            <w:shd w:val="clear" w:color="auto" w:fill="D9D9D9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การจัดซื้อจัดจ้างหรือการจัดหาพัสดุ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O21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แผนการจัดซื้อจัดจ้างหรือแผนการจัดหาพัสดุ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หัวข้อข่าวจัดซื้อ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จัดจ้าง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5&gt;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หัวข้อประกาศเผยแพร่การจัดซื้อจัดจ้างถนน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ม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.10&gt;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รายการเรื่อง เผยแพร่การจัดซื้อจัดจ้างประจำปีงบประมาณ พ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ศ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. 2565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และลำดับ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6&gt;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หัวข้อปร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ะกาศเผยแพร่การจัดซื้อจัดจ้างระบบประปา ม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.8&gt;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รายการเรื่อง เผยแพร่การจัดซื้อจัดจ้างประจำปีงบประมาณ พ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ศ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. 2565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lastRenderedPageBreak/>
              <w:t>O22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ประกาศต่าง ๆ เกี่ยวกับการจัดซื้อจัดจ้างหรือการจัดหาพัสดุ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หัวข้อข่าวจัดซื้อ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จัดจ้าง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O23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สรุปผลการจัดซื้อจัดจ้างหรือการจัดหาพัสดุรายเดือน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หัวข้อข่าวประชาสัมพันธ์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1 ,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8 ,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12 ,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O24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รายงานผลการจัดซื้อจัดจ้างหรือการจัดหาพัสดุประจำปี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หัวข้อข่าวจัดซื้อ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จัดจ้าง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7 ,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</w:tbl>
    <w:p w:rsidR="007B3F32" w:rsidRPr="007613A4" w:rsidRDefault="007B3F32">
      <w:pPr>
        <w:rPr>
          <w:rFonts w:ascii="TH SarabunPSK" w:hAnsi="TH SarabunPSK" w:cs="TH SarabunPSK"/>
          <w:sz w:val="32"/>
          <w:szCs w:val="32"/>
        </w:rPr>
      </w:pPr>
    </w:p>
    <w:p w:rsidR="007B3F32" w:rsidRPr="007613A4" w:rsidRDefault="007613A4">
      <w:pPr>
        <w:rPr>
          <w:rFonts w:ascii="TH SarabunPSK" w:hAnsi="TH SarabunPSK" w:cs="TH SarabunPSK"/>
          <w:sz w:val="32"/>
          <w:szCs w:val="32"/>
        </w:rPr>
      </w:pPr>
      <w:r w:rsidRPr="007613A4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ตัวชี้วัดย่อยที่ </w:t>
      </w:r>
      <w:r w:rsidRPr="007613A4">
        <w:rPr>
          <w:rFonts w:ascii="TH SarabunPSK" w:hAnsi="TH SarabunPSK" w:cs="TH SarabunPSK"/>
          <w:b/>
          <w:sz w:val="32"/>
          <w:szCs w:val="32"/>
        </w:rPr>
        <w:t xml:space="preserve">9.4 </w:t>
      </w:r>
      <w:r w:rsidRPr="007613A4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การบริหารและพัฒนาทรัพยากรบุคคล</w:t>
      </w:r>
    </w:p>
    <w:tbl>
      <w:tblPr>
        <w:tblW w:w="5000" w:type="pct"/>
        <w:tblInd w:w="108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683"/>
        <w:gridCol w:w="3909"/>
        <w:gridCol w:w="684"/>
        <w:gridCol w:w="684"/>
        <w:gridCol w:w="3616"/>
      </w:tblGrid>
      <w:tr w:rsidR="007B3F32" w:rsidRPr="007613A4">
        <w:tc>
          <w:tcPr>
            <w:tcW w:w="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40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ประเด็นการตรวจ</w:t>
            </w:r>
          </w:p>
        </w:tc>
        <w:tc>
          <w:tcPr>
            <w:tcW w:w="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3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sz w:val="32"/>
                <w:szCs w:val="32"/>
              </w:rPr>
              <w:t>URL</w:t>
            </w:r>
          </w:p>
        </w:tc>
      </w:tr>
      <w:tr w:rsidR="007613A4" w:rsidRPr="007613A4" w:rsidTr="007613A4">
        <w:tc>
          <w:tcPr>
            <w:tcW w:w="1800" w:type="dxa"/>
            <w:gridSpan w:val="5"/>
            <w:shd w:val="clear" w:color="auto" w:fill="D9D9D9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การบริหารและพัฒนาทรัพยากรบุคคล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O25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นโยบายการบริหารทรัพยากรบุคคล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เมนูงานการเจ้าหน้าที่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1&gt;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หัวข้อประชาสัมพันธ์นโยบายการบริหารทรัพยากรบุคคลของนายก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เสือหึง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lastRenderedPageBreak/>
              <w:t>O26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การดำเนินการตามนโยบายการบริหารทรัพยากรบุคคล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เมนูงานการเจ้าหน้าที่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2&gt;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หัวข้อประชาสัมพันธ์การดำเนินการตามนโยบายการบริหารทรัพยากรบุคคล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O27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หลักเกณฑ์การบริหารและพัฒนาทรัพยากรบุคคล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เมนูงานการเจ้าหน้าที่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3&gt;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หัวข้อประชาสัมพันธ์หลักเกณฑ์การบริหารและพัฒนาทรัพยากรบุคคล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O28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ราย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งานผลการบริหารและพัฒนาทรัพยากรบุคคลประจำปี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เมนูงานการเจ้าหน้าที่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3&gt;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หัวข้อประชาสัมพันธ์รายงานการบริหารและพัฒนาทรัพยากรบุคคลประจำปี</w:t>
            </w:r>
          </w:p>
        </w:tc>
      </w:tr>
    </w:tbl>
    <w:p w:rsidR="007B3F32" w:rsidRPr="007613A4" w:rsidRDefault="007613A4">
      <w:pPr>
        <w:rPr>
          <w:rFonts w:ascii="TH SarabunPSK" w:hAnsi="TH SarabunPSK" w:cs="TH SarabunPSK"/>
          <w:sz w:val="32"/>
          <w:szCs w:val="32"/>
        </w:rPr>
      </w:pPr>
      <w:r w:rsidRPr="007613A4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ตัวชี้วัดย่อยที่ </w:t>
      </w:r>
      <w:r w:rsidRPr="007613A4">
        <w:rPr>
          <w:rFonts w:ascii="TH SarabunPSK" w:hAnsi="TH SarabunPSK" w:cs="TH SarabunPSK"/>
          <w:b/>
          <w:sz w:val="32"/>
          <w:szCs w:val="32"/>
        </w:rPr>
        <w:t xml:space="preserve">9.5 </w:t>
      </w:r>
      <w:r w:rsidRPr="007613A4">
        <w:rPr>
          <w:rFonts w:ascii="TH SarabunPSK" w:hAnsi="TH SarabunPSK" w:cs="TH SarabunPSK"/>
          <w:b/>
          <w:bCs/>
          <w:sz w:val="32"/>
          <w:szCs w:val="32"/>
          <w:cs/>
        </w:rPr>
        <w:t>การส่งเสริมความโปร่งใส</w:t>
      </w:r>
    </w:p>
    <w:tbl>
      <w:tblPr>
        <w:tblW w:w="5000" w:type="pct"/>
        <w:tblInd w:w="108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683"/>
        <w:gridCol w:w="3909"/>
        <w:gridCol w:w="684"/>
        <w:gridCol w:w="684"/>
        <w:gridCol w:w="3616"/>
      </w:tblGrid>
      <w:tr w:rsidR="007B3F32" w:rsidRPr="007613A4">
        <w:tc>
          <w:tcPr>
            <w:tcW w:w="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40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ประเด็นการตรวจ</w:t>
            </w:r>
          </w:p>
        </w:tc>
        <w:tc>
          <w:tcPr>
            <w:tcW w:w="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3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sz w:val="32"/>
                <w:szCs w:val="32"/>
              </w:rPr>
              <w:t>URL</w:t>
            </w:r>
          </w:p>
        </w:tc>
      </w:tr>
      <w:tr w:rsidR="007613A4" w:rsidRPr="007613A4" w:rsidTr="007613A4">
        <w:tc>
          <w:tcPr>
            <w:tcW w:w="1800" w:type="dxa"/>
            <w:gridSpan w:val="5"/>
            <w:shd w:val="clear" w:color="auto" w:fill="D9D9D9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การจัดการเรื่องร้องเรียนการทุจริต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O29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แนวปฏิบัติการจัดการเรื่องร้องเรียนการทุจริตและประพฤติมิชอบ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หัวข้อหัวข้อคู่มือสำหรับประชาชน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1&gt;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หัวข้อคู่มือประชาขนเพิ่มเติม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เรื่องราวร้องเรียน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ร้องทุกข์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)&gt;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บทที่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แผนผังกระบวนการ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ช่องทางการจัดการเรื่องร้องเรียน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ร้องทุกข์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lastRenderedPageBreak/>
              <w:t>O30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ช่องทางแจ้งเรื่องร้องเรียนการทุจริตและประพฤติมิชอบ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หัวข้อรับเรื่องราวร้องทุกข์ผ่าน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เสือหึง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O31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ข้อมูลเชิงสถิติเรื่องร้องเรียนการทุจริตและประพฤติมิชอบ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เมนูข้อมูลเชิงสถิติการให้บริการ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ลำดับ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1&gt;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หัวข้อข้อมูลเชิงสถิติการให้บริการ หน้า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7613A4" w:rsidRPr="007613A4" w:rsidTr="007613A4">
        <w:tc>
          <w:tcPr>
            <w:tcW w:w="1800" w:type="dxa"/>
            <w:gridSpan w:val="5"/>
            <w:shd w:val="clear" w:color="auto" w:fill="D9D9D9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การเปิดโอกาสให้เกิดการมีส่วนร่วม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O32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ช่องทางการรับฟังความคิดเห็น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หัวข้อกระดานเสวนา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O33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การเปิดโอกาสให้เกิดการมีส่วนร่วม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เมนูรายงานผลการติดตามและประเมินผลแผนพัฒนา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ลำดับ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2&gt;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หัวข้อรายงานการประชุมคณะกรรมการพัฒนา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เสือหึง เรื่องการติดตามและประเมินผลแผนฯ ประจำปีงบประมาณ พ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ศ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. 2564</w:t>
            </w:r>
          </w:p>
        </w:tc>
      </w:tr>
    </w:tbl>
    <w:p w:rsidR="007B3F32" w:rsidRDefault="007B3F32">
      <w:pPr>
        <w:rPr>
          <w:rFonts w:ascii="TH SarabunPSK" w:hAnsi="TH SarabunPSK" w:cs="TH SarabunPSK"/>
          <w:sz w:val="32"/>
          <w:szCs w:val="32"/>
        </w:rPr>
      </w:pPr>
    </w:p>
    <w:p w:rsidR="007613A4" w:rsidRDefault="007613A4">
      <w:pPr>
        <w:rPr>
          <w:rFonts w:ascii="TH SarabunPSK" w:hAnsi="TH SarabunPSK" w:cs="TH SarabunPSK"/>
          <w:sz w:val="32"/>
          <w:szCs w:val="32"/>
        </w:rPr>
      </w:pPr>
    </w:p>
    <w:p w:rsidR="007613A4" w:rsidRDefault="007613A4">
      <w:pPr>
        <w:rPr>
          <w:rFonts w:ascii="TH SarabunPSK" w:hAnsi="TH SarabunPSK" w:cs="TH SarabunPSK"/>
          <w:sz w:val="32"/>
          <w:szCs w:val="32"/>
        </w:rPr>
      </w:pPr>
    </w:p>
    <w:p w:rsidR="007613A4" w:rsidRDefault="007613A4">
      <w:pPr>
        <w:rPr>
          <w:rFonts w:ascii="TH SarabunPSK" w:hAnsi="TH SarabunPSK" w:cs="TH SarabunPSK"/>
          <w:sz w:val="32"/>
          <w:szCs w:val="32"/>
        </w:rPr>
      </w:pPr>
    </w:p>
    <w:p w:rsidR="007613A4" w:rsidRDefault="007613A4">
      <w:pPr>
        <w:rPr>
          <w:rFonts w:ascii="TH SarabunPSK" w:hAnsi="TH SarabunPSK" w:cs="TH SarabunPSK"/>
          <w:sz w:val="32"/>
          <w:szCs w:val="32"/>
        </w:rPr>
      </w:pPr>
    </w:p>
    <w:p w:rsidR="007613A4" w:rsidRPr="007613A4" w:rsidRDefault="007613A4">
      <w:pPr>
        <w:rPr>
          <w:rFonts w:ascii="TH SarabunPSK" w:hAnsi="TH SarabunPSK" w:cs="TH SarabunPSK"/>
          <w:sz w:val="32"/>
          <w:szCs w:val="32"/>
        </w:rPr>
      </w:pPr>
    </w:p>
    <w:p w:rsidR="007B3F32" w:rsidRPr="007613A4" w:rsidRDefault="007613A4" w:rsidP="007613A4">
      <w:pPr>
        <w:pStyle w:val="a5"/>
        <w:rPr>
          <w:rFonts w:ascii="TH SarabunPSK" w:hAnsi="TH SarabunPSK" w:cs="TH SarabunPSK"/>
          <w:sz w:val="32"/>
          <w:szCs w:val="32"/>
        </w:rPr>
      </w:pPr>
      <w:r w:rsidRPr="007613A4">
        <w:rPr>
          <w:rFonts w:ascii="TH SarabunPSK" w:hAnsi="TH SarabunPSK" w:cs="TH SarabunPSK"/>
          <w:sz w:val="32"/>
          <w:szCs w:val="32"/>
          <w:cs/>
        </w:rPr>
        <w:lastRenderedPageBreak/>
        <w:t xml:space="preserve">ตัวชี้วัดที่ </w:t>
      </w:r>
      <w:r w:rsidRPr="007613A4">
        <w:rPr>
          <w:rFonts w:ascii="TH SarabunPSK" w:hAnsi="TH SarabunPSK" w:cs="TH SarabunPSK"/>
          <w:sz w:val="32"/>
          <w:szCs w:val="32"/>
        </w:rPr>
        <w:t xml:space="preserve">10 </w:t>
      </w:r>
      <w:r w:rsidRPr="007613A4">
        <w:rPr>
          <w:rFonts w:ascii="TH SarabunPSK" w:hAnsi="TH SarabunPSK" w:cs="TH SarabunPSK"/>
          <w:sz w:val="32"/>
          <w:szCs w:val="32"/>
          <w:cs/>
        </w:rPr>
        <w:t>การป้องกันการทุจริต</w:t>
      </w:r>
    </w:p>
    <w:p w:rsidR="007B3F32" w:rsidRDefault="007613A4" w:rsidP="007613A4">
      <w:pPr>
        <w:pStyle w:val="a5"/>
        <w:rPr>
          <w:rFonts w:ascii="TH SarabunPSK" w:hAnsi="TH SarabunPSK" w:cs="TH SarabunPSK"/>
          <w:sz w:val="32"/>
          <w:szCs w:val="32"/>
        </w:rPr>
      </w:pPr>
      <w:r w:rsidRPr="007613A4">
        <w:rPr>
          <w:rFonts w:ascii="TH SarabunPSK" w:hAnsi="TH SarabunPSK" w:cs="TH SarabunPSK"/>
          <w:sz w:val="32"/>
          <w:szCs w:val="32"/>
          <w:cs/>
        </w:rPr>
        <w:t xml:space="preserve">ตัวชี้วัดย่อยที่ </w:t>
      </w:r>
      <w:r w:rsidRPr="007613A4">
        <w:rPr>
          <w:rFonts w:ascii="TH SarabunPSK" w:hAnsi="TH SarabunPSK" w:cs="TH SarabunPSK"/>
          <w:sz w:val="32"/>
          <w:szCs w:val="32"/>
        </w:rPr>
        <w:t xml:space="preserve">10.1 </w:t>
      </w:r>
      <w:r w:rsidRPr="007613A4">
        <w:rPr>
          <w:rFonts w:ascii="TH SarabunPSK" w:hAnsi="TH SarabunPSK" w:cs="TH SarabunPSK"/>
          <w:sz w:val="32"/>
          <w:szCs w:val="32"/>
          <w:cs/>
        </w:rPr>
        <w:t>การดำเนินการเพื่อป้องกันการทุจริต</w:t>
      </w:r>
    </w:p>
    <w:p w:rsidR="007613A4" w:rsidRPr="007613A4" w:rsidRDefault="007613A4" w:rsidP="007613A4">
      <w:pPr>
        <w:pStyle w:val="a5"/>
        <w:rPr>
          <w:rFonts w:ascii="TH SarabunPSK" w:hAnsi="TH SarabunPSK" w:cs="TH SarabunPSK"/>
          <w:sz w:val="32"/>
          <w:szCs w:val="32"/>
        </w:rPr>
      </w:pPr>
    </w:p>
    <w:tbl>
      <w:tblPr>
        <w:tblW w:w="5000" w:type="pct"/>
        <w:tblInd w:w="108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683"/>
        <w:gridCol w:w="3909"/>
        <w:gridCol w:w="684"/>
        <w:gridCol w:w="684"/>
        <w:gridCol w:w="3616"/>
      </w:tblGrid>
      <w:tr w:rsidR="007B3F32" w:rsidRPr="007613A4">
        <w:tc>
          <w:tcPr>
            <w:tcW w:w="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40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ประเด็นการตรวจ</w:t>
            </w:r>
          </w:p>
        </w:tc>
        <w:tc>
          <w:tcPr>
            <w:tcW w:w="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3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sz w:val="32"/>
                <w:szCs w:val="32"/>
              </w:rPr>
              <w:t>URL</w:t>
            </w:r>
          </w:p>
        </w:tc>
      </w:tr>
      <w:tr w:rsidR="007613A4" w:rsidRPr="007613A4" w:rsidTr="007613A4">
        <w:tc>
          <w:tcPr>
            <w:tcW w:w="1800" w:type="dxa"/>
            <w:gridSpan w:val="5"/>
            <w:shd w:val="clear" w:color="auto" w:fill="D9D9D9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เจตจำนงสุจริตของผู้บริหาร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O34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นโยบายไม่รับของขวัญ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(No Gift Policy)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เมนูงานกฎหมายและคดี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8&gt;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หัวข้อประกาศเจตจำนงสุจริตด้านคุณธรรมและความโปร่งใส่ในการบริหารงาน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O35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การมีส่วนร่วมของผู้บริหาร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หัวข้อกิจกรรม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3&gt;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หัวข้อแจกถุงยังชีพให้กับผู้ถูกกักตัวและร้านค้า</w:t>
            </w:r>
          </w:p>
        </w:tc>
      </w:tr>
      <w:tr w:rsidR="007613A4" w:rsidRPr="007613A4" w:rsidTr="007613A4">
        <w:tc>
          <w:tcPr>
            <w:tcW w:w="1800" w:type="dxa"/>
            <w:gridSpan w:val="5"/>
            <w:shd w:val="clear" w:color="auto" w:fill="D9D9D9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การประเมินความเสี่ยงเพื่อการป้องกันการทุจริต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O36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การประเมินความเสี่ยงการทุจริตประจำปี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เมนูงานกฎหมายและคดี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5&gt;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การประเมินความเสี่ยงการทุจริต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O37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การดำเนินการเพื่อจัดการความเสี่ยงการทุจริต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เมนูงานกฎหมายและคดี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4&gt;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การดำเนินการเพื่อจัดการความเสี่ยงการทุจริต</w:t>
            </w:r>
          </w:p>
        </w:tc>
      </w:tr>
      <w:tr w:rsidR="007613A4" w:rsidRPr="007613A4" w:rsidTr="007613A4">
        <w:tc>
          <w:tcPr>
            <w:tcW w:w="1800" w:type="dxa"/>
            <w:gridSpan w:val="5"/>
            <w:shd w:val="clear" w:color="auto" w:fill="D9D9D9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การเสริมสร้างวัฒนธรรมองค์กร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O38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การเสริมสร้างวัฒนธรรมองค์กร ตามมาตรฐานทางจริยธรรม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เมนูงานกฎหมายและคดี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8&gt;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หัวข้อประกาศเสริมสร้างมาตรฐานวินัยคุณธรรม จริยธรรมและป้องกันการทุจริต</w:t>
            </w:r>
          </w:p>
        </w:tc>
      </w:tr>
      <w:tr w:rsidR="007613A4" w:rsidRPr="007613A4" w:rsidTr="007613A4">
        <w:tc>
          <w:tcPr>
            <w:tcW w:w="1800" w:type="dxa"/>
            <w:gridSpan w:val="5"/>
            <w:shd w:val="clear" w:color="auto" w:fill="D9D9D9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แผนปฏิบัติการป้องกันการทุจริต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O39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แผนปฏิบัติการป้องกันการทุจริต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เมนูงานกฎหมายและคดี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3&gt;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การขยายแผนป้องกันการทุจริต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O40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รายงานการกำกับติดตามการดำเนินการป้องกันการทุจริตประจำปี รอบ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เดือน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เมนูงานกฎหมายและคดี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2&gt;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รายงานการกำกับติดตามการดำเนินการป้องกันการทุจริตประจำปี  รอบ  ๖  เดือน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O41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รายงานผลการดำเนินการป้องกันการทุจริตประจำปี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เมนูงานก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ฎหมายและคดี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1&gt;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รายงานผลการดำเนินการป้องกันการทุจริตประจำปี</w:t>
            </w:r>
          </w:p>
        </w:tc>
      </w:tr>
    </w:tbl>
    <w:p w:rsidR="007B3F32" w:rsidRDefault="007B3F32">
      <w:pPr>
        <w:rPr>
          <w:rFonts w:ascii="TH SarabunPSK" w:hAnsi="TH SarabunPSK" w:cs="TH SarabunPSK"/>
          <w:sz w:val="32"/>
          <w:szCs w:val="32"/>
        </w:rPr>
      </w:pPr>
    </w:p>
    <w:p w:rsidR="007613A4" w:rsidRDefault="007613A4">
      <w:pPr>
        <w:rPr>
          <w:rFonts w:ascii="TH SarabunPSK" w:hAnsi="TH SarabunPSK" w:cs="TH SarabunPSK"/>
          <w:sz w:val="32"/>
          <w:szCs w:val="32"/>
        </w:rPr>
      </w:pPr>
    </w:p>
    <w:p w:rsidR="007613A4" w:rsidRDefault="007613A4">
      <w:pPr>
        <w:rPr>
          <w:rFonts w:ascii="TH SarabunPSK" w:hAnsi="TH SarabunPSK" w:cs="TH SarabunPSK"/>
          <w:sz w:val="32"/>
          <w:szCs w:val="32"/>
        </w:rPr>
      </w:pPr>
    </w:p>
    <w:p w:rsidR="007613A4" w:rsidRPr="007613A4" w:rsidRDefault="007613A4">
      <w:pPr>
        <w:rPr>
          <w:rFonts w:ascii="TH SarabunPSK" w:hAnsi="TH SarabunPSK" w:cs="TH SarabunPSK"/>
          <w:sz w:val="32"/>
          <w:szCs w:val="32"/>
        </w:rPr>
      </w:pPr>
    </w:p>
    <w:p w:rsidR="007B3F32" w:rsidRPr="007613A4" w:rsidRDefault="007613A4">
      <w:pPr>
        <w:rPr>
          <w:rFonts w:ascii="TH SarabunPSK" w:hAnsi="TH SarabunPSK" w:cs="TH SarabunPSK"/>
          <w:sz w:val="32"/>
          <w:szCs w:val="32"/>
        </w:rPr>
      </w:pPr>
      <w:r w:rsidRPr="007613A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ตัวชี้วัดย่อยที่ </w:t>
      </w:r>
      <w:r w:rsidRPr="007613A4">
        <w:rPr>
          <w:rFonts w:ascii="TH SarabunPSK" w:hAnsi="TH SarabunPSK" w:cs="TH SarabunPSK"/>
          <w:b/>
          <w:sz w:val="32"/>
          <w:szCs w:val="32"/>
        </w:rPr>
        <w:t xml:space="preserve">10.2 </w:t>
      </w:r>
      <w:r w:rsidRPr="007613A4">
        <w:rPr>
          <w:rFonts w:ascii="TH SarabunPSK" w:hAnsi="TH SarabunPSK" w:cs="TH SarabunPSK"/>
          <w:b/>
          <w:bCs/>
          <w:sz w:val="32"/>
          <w:szCs w:val="32"/>
          <w:cs/>
        </w:rPr>
        <w:t>มาตรการภายในเพื่อป้องกันการทุจริต</w:t>
      </w:r>
    </w:p>
    <w:tbl>
      <w:tblPr>
        <w:tblW w:w="5000" w:type="pct"/>
        <w:tblInd w:w="108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683"/>
        <w:gridCol w:w="3909"/>
        <w:gridCol w:w="684"/>
        <w:gridCol w:w="684"/>
        <w:gridCol w:w="3616"/>
      </w:tblGrid>
      <w:tr w:rsidR="007B3F32" w:rsidRPr="007613A4">
        <w:tc>
          <w:tcPr>
            <w:tcW w:w="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40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ประเด็นการตรวจ</w:t>
            </w:r>
          </w:p>
        </w:tc>
        <w:tc>
          <w:tcPr>
            <w:tcW w:w="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37" w:type="pct"/>
            <w:shd w:val="clear" w:color="auto" w:fill="BFBFBF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sz w:val="32"/>
                <w:szCs w:val="32"/>
              </w:rPr>
              <w:t>URL</w:t>
            </w:r>
          </w:p>
        </w:tc>
      </w:tr>
      <w:tr w:rsidR="007613A4" w:rsidRPr="007613A4" w:rsidTr="007613A4">
        <w:tc>
          <w:tcPr>
            <w:tcW w:w="1800" w:type="dxa"/>
            <w:gridSpan w:val="5"/>
            <w:shd w:val="clear" w:color="auto" w:fill="D9D9D9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มาตรการส่งเสริมความโปร่งใสและป้องกันการทุจริตภายในหน่วยงาน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O42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มาตรการส่งเสริมคุณธรรมและความโปร่งใสภายในหน่วยงาน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หัวข้อข่าวประชาสัมพันธ์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13&gt;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หัวข้อประกาศ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เสือหึง เรื่อง มาตรฐานการส่งเสริมความโปร่งใสในการจัดซื้อจัดจ้าง</w:t>
            </w:r>
          </w:p>
        </w:tc>
      </w:tr>
      <w:tr w:rsidR="007B3F32" w:rsidRPr="007613A4"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>O43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การดำเนินการตามมาตรการส่งเสริมคุณธรรมและความโปร่งใสภายในหน่วยงาน</w:t>
            </w: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sym w:font="Wingdings 2" w:char="0050"/>
            </w:r>
          </w:p>
        </w:tc>
        <w:tc>
          <w:tcPr>
            <w:tcW w:w="360" w:type="dxa"/>
            <w:vAlign w:val="center"/>
          </w:tcPr>
          <w:p w:rsidR="007B3F32" w:rsidRPr="007613A4" w:rsidRDefault="007B3F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vAlign w:val="center"/>
          </w:tcPr>
          <w:p w:rsidR="007B3F32" w:rsidRPr="007613A4" w:rsidRDefault="007613A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</w:rPr>
              <w:t>url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เว็บไซด์ </w:t>
            </w:r>
            <w:proofErr w:type="spellStart"/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613A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เสือหึง 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www.saerhung.go.th &gt;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หัวข้อข่าวจัดซื้อ</w:t>
            </w:r>
            <w:r w:rsidRPr="007613A4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7613A4">
              <w:rPr>
                <w:rFonts w:ascii="TH SarabunPSK" w:hAnsi="TH SarabunPSK" w:cs="TH SarabunPSK"/>
                <w:sz w:val="32"/>
                <w:szCs w:val="32"/>
                <w:cs/>
              </w:rPr>
              <w:t>จัดจ้าง</w:t>
            </w:r>
          </w:p>
        </w:tc>
      </w:tr>
    </w:tbl>
    <w:p w:rsidR="007B3F32" w:rsidRPr="007613A4" w:rsidRDefault="007B3F32">
      <w:pPr>
        <w:rPr>
          <w:rFonts w:ascii="TH SarabunPSK" w:hAnsi="TH SarabunPSK" w:cs="TH SarabunPSK"/>
          <w:sz w:val="32"/>
          <w:szCs w:val="32"/>
        </w:rPr>
      </w:pPr>
    </w:p>
    <w:sectPr w:rsidR="007B3F32" w:rsidRPr="007613A4" w:rsidSect="007613A4"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F32"/>
    <w:rsid w:val="007613A4"/>
    <w:rsid w:val="007B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13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613A4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7613A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13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613A4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7613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1297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2022-03-24T07:24:00Z</dcterms:created>
  <dcterms:modified xsi:type="dcterms:W3CDTF">2022-03-24T07:24:00Z</dcterms:modified>
</cp:coreProperties>
</file>