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</w:rPr>
        <w:object w:dxaOrig="2355" w:dyaOrig="2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86.25pt" o:ole="" fillcolor="window">
            <v:imagedata r:id="rId6" o:title=""/>
          </v:shape>
          <o:OLEObject Type="Embed" ProgID="MS_ClipArt_Gallery" ShapeID="_x0000_i1025" DrawAspect="Content" ObjectID="_1512542985" r:id="rId7"/>
        </w:objec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ประกาศองค์การบริหารส่วนตำบลเสือหึง</w:t>
      </w:r>
    </w:p>
    <w:p w:rsidR="00EA0A15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ประกาศเรื่อง</w:t>
      </w:r>
      <w:r w:rsidRPr="00DA4E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การกำหนด</w:t>
      </w:r>
      <w:proofErr w:type="spellStart"/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ทำเล</w:t>
      </w:r>
      <w:proofErr w:type="spellEnd"/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และราคาค่าเช่ามาตรฐานกลางเฉลี่ย ต่อ ตารางเมตร</w:t>
      </w:r>
      <w:r w:rsidRPr="00DA4E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ต่อ เดือน</w: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 พ.ศ. 2559</w: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</w:rPr>
        <w:t>....................................................................</w: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A0A15" w:rsidRPr="00DA4E0A" w:rsidRDefault="00852725" w:rsidP="0085272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A0A15" w:rsidRPr="00DA4E0A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ด้วยองค์การบริหารส่วนตำบลเสือหึง</w:t>
      </w:r>
      <w:r w:rsidR="00EA0A15" w:rsidRPr="00DA4E0A">
        <w:rPr>
          <w:rFonts w:ascii="TH SarabunIT๙" w:hAnsi="TH SarabunIT๙" w:cs="TH SarabunIT๙"/>
          <w:sz w:val="32"/>
          <w:szCs w:val="32"/>
        </w:rPr>
        <w:t xml:space="preserve"> </w:t>
      </w:r>
      <w:r w:rsidR="00EA0A15" w:rsidRPr="00DA4E0A">
        <w:rPr>
          <w:rFonts w:ascii="TH SarabunIT๙" w:hAnsi="TH SarabunIT๙" w:cs="TH SarabunIT๙"/>
          <w:sz w:val="32"/>
          <w:szCs w:val="32"/>
          <w:cs/>
        </w:rPr>
        <w:t>ได้กำหนดร</w:t>
      </w:r>
      <w:r>
        <w:rPr>
          <w:rFonts w:ascii="TH SarabunIT๙" w:hAnsi="TH SarabunIT๙" w:cs="TH SarabunIT๙"/>
          <w:sz w:val="32"/>
          <w:szCs w:val="32"/>
          <w:cs/>
        </w:rPr>
        <w:t>าคาค่าเช่ามาตรฐานกลางเฉลี่ย ต่อ</w:t>
      </w:r>
      <w:r w:rsidR="00EA0A15" w:rsidRPr="00DA4E0A">
        <w:rPr>
          <w:rFonts w:ascii="TH SarabunIT๙" w:hAnsi="TH SarabunIT๙" w:cs="TH SarabunIT๙"/>
          <w:sz w:val="32"/>
          <w:szCs w:val="32"/>
          <w:cs/>
        </w:rPr>
        <w:t xml:space="preserve">ตารางเมตร </w:t>
      </w:r>
      <w:r w:rsidR="00EA0A1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ต่อ</w:t>
      </w:r>
      <w:r w:rsidR="00EA0A15" w:rsidRPr="00DA4E0A">
        <w:rPr>
          <w:rFonts w:ascii="TH SarabunIT๙" w:hAnsi="TH SarabunIT๙" w:cs="TH SarabunIT๙"/>
          <w:sz w:val="32"/>
          <w:szCs w:val="32"/>
          <w:cs/>
        </w:rPr>
        <w:t>เดือน เพื่อให้พนักงานเจ้าหน้าที่และผู้ชำระภาษีโรงเรือนและที่ดินทราบเพื่อจะได้นำไปใช้เป็นหลักเกณฑ์ในการประเมินค่ารายปี</w:t>
      </w:r>
      <w:r w:rsidR="00EA0A15" w:rsidRPr="00DA4E0A">
        <w:rPr>
          <w:rFonts w:ascii="TH SarabunIT๙" w:hAnsi="TH SarabunIT๙" w:cs="TH SarabunIT๙"/>
          <w:sz w:val="32"/>
          <w:szCs w:val="32"/>
        </w:rPr>
        <w:t xml:space="preserve"> </w:t>
      </w:r>
      <w:r w:rsidR="00EA0A15" w:rsidRPr="00DA4E0A">
        <w:rPr>
          <w:rFonts w:ascii="TH SarabunIT๙" w:hAnsi="TH SarabunIT๙" w:cs="TH SarabunIT๙"/>
          <w:sz w:val="32"/>
          <w:szCs w:val="32"/>
          <w:cs/>
        </w:rPr>
        <w:t>และ คำนวณภาษีโรงเรือนและที่ดินต่อผู้ที่เข้าข่ายที่ต้องชำระภาษีโรงเรือนและที่ดินในเขตองค์การบริหารส่วนตำบลเสือหึงตามพระราชบัญญัติภาษีโรงเรือนและที่ดิน</w:t>
      </w:r>
      <w:r w:rsidR="00EA0A15" w:rsidRPr="00DA4E0A">
        <w:rPr>
          <w:rFonts w:ascii="TH SarabunIT๙" w:hAnsi="TH SarabunIT๙" w:cs="TH SarabunIT๙"/>
          <w:sz w:val="32"/>
          <w:szCs w:val="32"/>
        </w:rPr>
        <w:t xml:space="preserve"> </w:t>
      </w:r>
      <w:r w:rsidR="00EA0A15" w:rsidRPr="00DA4E0A">
        <w:rPr>
          <w:rFonts w:ascii="TH SarabunIT๙" w:hAnsi="TH SarabunIT๙" w:cs="TH SarabunIT๙"/>
          <w:sz w:val="32"/>
          <w:szCs w:val="32"/>
          <w:cs/>
        </w:rPr>
        <w:t>พ</w:t>
      </w:r>
      <w:r w:rsidR="00EA0A15" w:rsidRPr="00DA4E0A">
        <w:rPr>
          <w:rFonts w:ascii="TH SarabunIT๙" w:hAnsi="TH SarabunIT๙" w:cs="TH SarabunIT๙"/>
          <w:sz w:val="32"/>
          <w:szCs w:val="32"/>
        </w:rPr>
        <w:t>.</w:t>
      </w:r>
      <w:r w:rsidR="00EA0A15" w:rsidRPr="00DA4E0A">
        <w:rPr>
          <w:rFonts w:ascii="TH SarabunIT๙" w:hAnsi="TH SarabunIT๙" w:cs="TH SarabunIT๙"/>
          <w:sz w:val="32"/>
          <w:szCs w:val="32"/>
          <w:cs/>
        </w:rPr>
        <w:t>ศ</w:t>
      </w:r>
      <w:r w:rsidR="00EA0A15" w:rsidRPr="00DA4E0A">
        <w:rPr>
          <w:rFonts w:ascii="TH SarabunIT๙" w:hAnsi="TH SarabunIT๙" w:cs="TH SarabunIT๙"/>
          <w:sz w:val="32"/>
          <w:szCs w:val="32"/>
        </w:rPr>
        <w:t xml:space="preserve">. 2475 </w:t>
      </w:r>
      <w:r w:rsidR="00EA0A15" w:rsidRPr="00DA4E0A">
        <w:rPr>
          <w:rFonts w:ascii="TH SarabunIT๙" w:hAnsi="TH SarabunIT๙" w:cs="TH SarabunIT๙"/>
          <w:sz w:val="32"/>
          <w:szCs w:val="32"/>
          <w:cs/>
        </w:rPr>
        <w:t>และแก้ไขเพิ่ม</w:t>
      </w:r>
      <w:r w:rsidR="00FB380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bookmarkStart w:id="0" w:name="_GoBack"/>
      <w:bookmarkEnd w:id="0"/>
      <w:r w:rsidR="00EA0A15" w:rsidRPr="00DA4E0A">
        <w:rPr>
          <w:rFonts w:ascii="TH SarabunIT๙" w:hAnsi="TH SarabunIT๙" w:cs="TH SarabunIT๙"/>
          <w:sz w:val="32"/>
          <w:szCs w:val="32"/>
          <w:cs/>
        </w:rPr>
        <w:t xml:space="preserve">ถึงฉบับปัจจุบัน </w:t>
      </w:r>
    </w:p>
    <w:p w:rsidR="00EA0A15" w:rsidRPr="00DA4E0A" w:rsidRDefault="00EA0A15" w:rsidP="00852725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A0A15" w:rsidRPr="00DA4E0A" w:rsidRDefault="00EA0A15" w:rsidP="0085272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ดังนั้นองค์การบริหารส่วนตำบลเสือหึง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sz w:val="32"/>
          <w:szCs w:val="32"/>
          <w:cs/>
        </w:rPr>
        <w:t>ได้นำเสนอการกำหนดราคาค่าเช่ามาตรฐานกลางเฉลี่ยต่อ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DA4E0A">
        <w:rPr>
          <w:rFonts w:ascii="TH SarabunIT๙" w:hAnsi="TH SarabunIT๙" w:cs="TH SarabunIT๙"/>
          <w:sz w:val="32"/>
          <w:szCs w:val="32"/>
          <w:cs/>
        </w:rPr>
        <w:t>ตารางเมตรต่อเดือน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sz w:val="32"/>
          <w:szCs w:val="32"/>
          <w:cs/>
        </w:rPr>
        <w:t>เป็นที่เรียบร้อยแล้วตามเอกสารแนบท้ายประกาศฉบับนี้</w:t>
      </w:r>
    </w:p>
    <w:p w:rsidR="00EA0A15" w:rsidRPr="00DA4E0A" w:rsidRDefault="00EA0A15" w:rsidP="00852725">
      <w:pPr>
        <w:autoSpaceDE w:val="0"/>
        <w:autoSpaceDN w:val="0"/>
        <w:adjustRightInd w:val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0A15" w:rsidRPr="00DA4E0A" w:rsidRDefault="00EA0A15" w:rsidP="00EA0A15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EA0A15" w:rsidRPr="00DA4E0A" w:rsidRDefault="00EA0A15" w:rsidP="00EA0A15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A0A15" w:rsidRPr="00DA4E0A" w:rsidRDefault="00EA0A15" w:rsidP="00EA0A15">
      <w:pPr>
        <w:autoSpaceDE w:val="0"/>
        <w:autoSpaceDN w:val="0"/>
        <w:adjustRightInd w:val="0"/>
        <w:ind w:left="2160" w:firstLine="720"/>
        <w:rPr>
          <w:rFonts w:ascii="TH SarabunIT๙" w:hAnsi="TH SarabunIT๙" w:cs="TH SarabunIT๙"/>
          <w:color w:val="800000"/>
          <w:sz w:val="32"/>
          <w:szCs w:val="32"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sz w:val="32"/>
          <w:szCs w:val="32"/>
          <w:cs/>
        </w:rPr>
        <w:t>ณ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8 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DA4E0A">
        <w:rPr>
          <w:rFonts w:ascii="TH SarabunIT๙" w:hAnsi="TH SarabunIT๙" w:cs="TH SarabunIT๙"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sz w:val="32"/>
          <w:szCs w:val="32"/>
          <w:cs/>
        </w:rPr>
        <w:t>พ</w:t>
      </w:r>
      <w:r w:rsidRPr="00DA4E0A">
        <w:rPr>
          <w:rFonts w:ascii="TH SarabunIT๙" w:hAnsi="TH SarabunIT๙" w:cs="TH SarabunIT๙"/>
          <w:sz w:val="32"/>
          <w:szCs w:val="32"/>
        </w:rPr>
        <w:t>.</w:t>
      </w:r>
      <w:r w:rsidRPr="00DA4E0A">
        <w:rPr>
          <w:rFonts w:ascii="TH SarabunIT๙" w:hAnsi="TH SarabunIT๙" w:cs="TH SarabunIT๙"/>
          <w:sz w:val="32"/>
          <w:szCs w:val="32"/>
          <w:cs/>
        </w:rPr>
        <w:t>ศ</w:t>
      </w:r>
      <w:r w:rsidRPr="00DA4E0A">
        <w:rPr>
          <w:rFonts w:ascii="TH SarabunIT๙" w:hAnsi="TH SarabunIT๙" w:cs="TH SarabunIT๙"/>
          <w:sz w:val="32"/>
          <w:szCs w:val="32"/>
        </w:rPr>
        <w:t>. 255</w:t>
      </w:r>
      <w:r>
        <w:rPr>
          <w:rFonts w:ascii="TH SarabunIT๙" w:hAnsi="TH SarabunIT๙" w:cs="TH SarabunIT๙"/>
          <w:sz w:val="32"/>
          <w:szCs w:val="32"/>
        </w:rPr>
        <w:t>8</w:t>
      </w:r>
    </w:p>
    <w:p w:rsidR="00EA0A15" w:rsidRPr="00DA4E0A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color w:val="800000"/>
          <w:sz w:val="32"/>
          <w:szCs w:val="32"/>
        </w:rPr>
      </w:pP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sz w:val="32"/>
          <w:szCs w:val="32"/>
        </w:rPr>
      </w:pPr>
    </w:p>
    <w:p w:rsidR="00EA0A15" w:rsidRPr="00DA4E0A" w:rsidRDefault="00EA0A15" w:rsidP="00EA0A15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A4E0A">
        <w:rPr>
          <w:rFonts w:ascii="TH SarabunIT๙" w:hAnsi="TH SarabunIT๙" w:cs="TH SarabunIT๙"/>
          <w:sz w:val="32"/>
          <w:szCs w:val="32"/>
          <w:cs/>
        </w:rPr>
        <w:t>(ลงชื่อ)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นพภาพร ศรีแค</w:t>
      </w: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A4E0A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นายนพภาพร   ศรีแค</w:t>
      </w:r>
      <w:r w:rsidRPr="00DA4E0A">
        <w:rPr>
          <w:rFonts w:ascii="TH SarabunIT๙" w:hAnsi="TH SarabunIT๙" w:cs="TH SarabunIT๙"/>
          <w:sz w:val="32"/>
          <w:szCs w:val="32"/>
          <w:cs/>
        </w:rPr>
        <w:t>)</w:t>
      </w: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A4E0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นายกองค์การบริหารส่วนตำบลเสือหึง</w:t>
      </w:r>
    </w:p>
    <w:p w:rsidR="00EA0A15" w:rsidRPr="00DA4E0A" w:rsidRDefault="00EA0A15" w:rsidP="00EA0A1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A0A15" w:rsidRPr="00DA4E0A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rPr>
          <w:rFonts w:ascii="TH SarabunIT๙" w:hAnsi="TH SarabunIT๙" w:cs="TH SarabunIT๙"/>
        </w:rPr>
      </w:pP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A4E0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ภาคผนวก  ก.</w: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การแบ่ง</w:t>
      </w:r>
      <w:proofErr w:type="spellStart"/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ทำเล</w:t>
      </w:r>
      <w:proofErr w:type="spellEnd"/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เพื่อกำหนดค่าเช่ามาตรฐานกลางเฉลี่ยต่อตารางเมตร</w:t>
      </w:r>
      <w:r w:rsidRPr="00DA4E0A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ต่อเดือน</w: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เพื่อใช้ในการประเมินภาษีโรงเรือนและที่ดิน</w: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ในเขตองค์การบริหารส่วนตำบลเสือหึง</w:t>
      </w:r>
      <w:r w:rsidRPr="00DA4E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อำเภอเชียรใหญ่ จังหวัดนครศรีธรรมราช</w: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4536"/>
        <w:gridCol w:w="1628"/>
      </w:tblGrid>
      <w:tr w:rsidR="00EA0A15" w:rsidRPr="00DA4E0A" w:rsidTr="00F728E1">
        <w:tc>
          <w:tcPr>
            <w:tcW w:w="3348" w:type="dxa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</w:p>
          <w:p w:rsidR="00EA0A15" w:rsidRPr="00DA4E0A" w:rsidRDefault="00EA0A15" w:rsidP="00F728E1">
            <w:pPr>
              <w:tabs>
                <w:tab w:val="left" w:pos="2835"/>
              </w:tabs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4536" w:type="dxa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พื้นที่บริเวณ</w:t>
            </w:r>
          </w:p>
          <w:p w:rsidR="00EA0A15" w:rsidRPr="00DA4E0A" w:rsidRDefault="00EA0A15" w:rsidP="00F728E1">
            <w:pPr>
              <w:tabs>
                <w:tab w:val="left" w:pos="3150"/>
              </w:tabs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ab/>
            </w:r>
          </w:p>
        </w:tc>
        <w:tc>
          <w:tcPr>
            <w:tcW w:w="1628" w:type="dxa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</w:tc>
      </w:tr>
      <w:tr w:rsidR="00EA0A15" w:rsidRPr="00DA4E0A" w:rsidTr="00F728E1">
        <w:trPr>
          <w:trHeight w:val="1455"/>
        </w:trPr>
        <w:tc>
          <w:tcPr>
            <w:tcW w:w="3348" w:type="dxa"/>
          </w:tcPr>
          <w:p w:rsidR="00EA0A15" w:rsidRPr="00DA4E0A" w:rsidRDefault="00EA0A15" w:rsidP="00F728E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ทำเล</w:t>
            </w:r>
            <w:proofErr w:type="spellEnd"/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 </w:t>
            </w: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 xml:space="preserve">1  </w:t>
            </w:r>
          </w:p>
        </w:tc>
        <w:tc>
          <w:tcPr>
            <w:tcW w:w="4536" w:type="dxa"/>
          </w:tcPr>
          <w:p w:rsidR="00EA0A15" w:rsidRPr="00DA4E0A" w:rsidRDefault="00EA0A15" w:rsidP="00F728E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 xml:space="preserve">4  </w:t>
            </w: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บ้านสระโพธิ์</w:t>
            </w: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ตำบลเสือหึง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 </w:t>
            </w: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 xml:space="preserve">10  </w:t>
            </w: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บ้า</w:t>
            </w:r>
            <w:proofErr w:type="spellStart"/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นคช</w:t>
            </w:r>
            <w:proofErr w:type="spellEnd"/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ธรรมราช</w:t>
            </w: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ตำบลเสือหึง</w:t>
            </w:r>
          </w:p>
        </w:tc>
        <w:tc>
          <w:tcPr>
            <w:tcW w:w="1628" w:type="dxa"/>
          </w:tcPr>
          <w:p w:rsidR="00EA0A15" w:rsidRPr="00DA4E0A" w:rsidRDefault="00EA0A15" w:rsidP="00F728E1">
            <w:pPr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เขตชุมชน</w:t>
            </w:r>
          </w:p>
        </w:tc>
      </w:tr>
      <w:tr w:rsidR="00EA0A15" w:rsidRPr="00DA4E0A" w:rsidTr="00F728E1">
        <w:trPr>
          <w:trHeight w:val="70"/>
        </w:trPr>
        <w:tc>
          <w:tcPr>
            <w:tcW w:w="3348" w:type="dxa"/>
            <w:vAlign w:val="center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ทำเล</w:t>
            </w:r>
            <w:proofErr w:type="spellEnd"/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ที่  </w:t>
            </w: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4536" w:type="dxa"/>
            <w:vAlign w:val="center"/>
          </w:tcPr>
          <w:p w:rsidR="00EA0A15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A15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นอกจากหมู่ที่  </w:t>
            </w: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 xml:space="preserve">4 </w:t>
            </w: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และหมู่ที่  </w:t>
            </w: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 xml:space="preserve">10  </w:t>
            </w: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ตำบลเสือหึง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28" w:type="dxa"/>
            <w:vAlign w:val="center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นอกเขตชุมชน</w:t>
            </w:r>
          </w:p>
        </w:tc>
      </w:tr>
    </w:tbl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A0A15" w:rsidRPr="00DA4E0A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A0A15" w:rsidRPr="00DA4E0A" w:rsidRDefault="00EA0A15" w:rsidP="00EA0A15">
      <w:pPr>
        <w:ind w:left="2160" w:hanging="216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A4E0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ภาคผนวก  ข.</w:t>
      </w:r>
    </w:p>
    <w:p w:rsidR="00EA0A15" w:rsidRPr="00DA4E0A" w:rsidRDefault="00EA0A15" w:rsidP="00EA0A15">
      <w:pPr>
        <w:ind w:left="2160" w:hanging="216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แบบการกำหนดราคาเช่า</w:t>
      </w:r>
      <w:r w:rsidR="00852725">
        <w:rPr>
          <w:rFonts w:ascii="TH SarabunIT๙" w:hAnsi="TH SarabunIT๙" w:cs="TH SarabunIT๙"/>
          <w:b/>
          <w:bCs/>
          <w:sz w:val="32"/>
          <w:szCs w:val="32"/>
          <w:cs/>
        </w:rPr>
        <w:t>มาตรฐานกลางเฉลี่ยต่อตารางเมต</w:t>
      </w:r>
      <w:r w:rsidR="00852725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ต่อเดือน </w:t>
      </w:r>
    </w:p>
    <w:p w:rsidR="00EA0A15" w:rsidRPr="00DA4E0A" w:rsidRDefault="00EA0A15" w:rsidP="00EA0A1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เพื่อใช้ในการประเมินค่าภาษีโรงเรือนและที่ดิน</w: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ขององค์การบริหารส่วนตำบลเสือหึง</w:t>
      </w:r>
      <w:r w:rsidRPr="00DA4E0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A4E0A">
        <w:rPr>
          <w:rFonts w:ascii="TH SarabunIT๙" w:hAnsi="TH SarabunIT๙" w:cs="TH SarabunIT๙"/>
          <w:b/>
          <w:bCs/>
          <w:sz w:val="32"/>
          <w:szCs w:val="32"/>
          <w:cs/>
        </w:rPr>
        <w:t>อำเภอเชียรใหญ่ จังหวัดนครศรีธรรมราช</w:t>
      </w:r>
    </w:p>
    <w:p w:rsidR="00EA0A15" w:rsidRPr="00DA4E0A" w:rsidRDefault="00EA0A15" w:rsidP="00EA0A15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843"/>
        <w:gridCol w:w="1701"/>
        <w:gridCol w:w="2276"/>
      </w:tblGrid>
      <w:tr w:rsidR="00EA0A15" w:rsidRPr="00DA4E0A" w:rsidTr="00F728E1">
        <w:tc>
          <w:tcPr>
            <w:tcW w:w="3828" w:type="dxa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ประเภททรัพย์สิน</w:t>
            </w:r>
          </w:p>
        </w:tc>
        <w:tc>
          <w:tcPr>
            <w:tcW w:w="1843" w:type="dxa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1  </w:t>
            </w: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701" w:type="dxa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ทำเล</w:t>
            </w:r>
            <w:proofErr w:type="spellEnd"/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  </w:t>
            </w: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2276" w:type="dxa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A0A15" w:rsidRPr="00DA4E0A" w:rsidTr="00F728E1">
        <w:trPr>
          <w:trHeight w:val="546"/>
        </w:trPr>
        <w:tc>
          <w:tcPr>
            <w:tcW w:w="3828" w:type="dxa"/>
          </w:tcPr>
          <w:p w:rsidR="00EA0A15" w:rsidRPr="00DA4E0A" w:rsidRDefault="00EA0A15" w:rsidP="00F728E1">
            <w:pPr>
              <w:pStyle w:val="2"/>
              <w:rPr>
                <w:rFonts w:ascii="TH SarabunIT๙" w:hAnsi="TH SarabunIT๙" w:cs="TH SarabunIT๙"/>
                <w:i w:val="0"/>
                <w:iCs w:val="0"/>
                <w:u w:val="single"/>
              </w:rPr>
            </w:pPr>
            <w:r w:rsidRPr="00DA4E0A">
              <w:rPr>
                <w:rFonts w:ascii="TH SarabunIT๙" w:hAnsi="TH SarabunIT๙" w:cs="TH SarabunIT๙"/>
                <w:i w:val="0"/>
                <w:iCs w:val="0"/>
                <w:u w:val="single"/>
                <w:cs/>
              </w:rPr>
              <w:t>โรงเรือนทั่วไป</w:t>
            </w:r>
          </w:p>
          <w:p w:rsidR="00EA0A15" w:rsidRPr="00DA4E0A" w:rsidRDefault="00EA0A15" w:rsidP="00F728E1">
            <w:pPr>
              <w:pStyle w:val="2"/>
              <w:rPr>
                <w:rFonts w:ascii="TH SarabunIT๙" w:hAnsi="TH SarabunIT๙" w:cs="TH SarabunIT๙"/>
                <w:i w:val="0"/>
                <w:iCs w:val="0"/>
              </w:rPr>
            </w:pPr>
            <w:r w:rsidRPr="00DA4E0A">
              <w:rPr>
                <w:rFonts w:ascii="TH SarabunIT๙" w:hAnsi="TH SarabunIT๙" w:cs="TH SarabunIT๙"/>
                <w:i w:val="0"/>
                <w:iCs w:val="0"/>
                <w:cs/>
              </w:rPr>
              <w:t>บ้านพักอาศัยชั้นเดียว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บ้านพักอาศัยไม้ชั้นเดียว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บ้านพักอาศัยตึกชั้นเดียว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บ้านพักอาศัยตึกชั้นเดียวใต้ถุนสูง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บ้านพักอาศัยไม้ชั้นเดียวใต้ถุนสูง</w:t>
            </w:r>
          </w:p>
          <w:p w:rsidR="00EA0A15" w:rsidRPr="00DA4E0A" w:rsidRDefault="00EA0A15" w:rsidP="00F728E1">
            <w:pPr>
              <w:pStyle w:val="2"/>
              <w:rPr>
                <w:rFonts w:ascii="TH SarabunIT๙" w:hAnsi="TH SarabunIT๙" w:cs="TH SarabunIT๙"/>
                <w:i w:val="0"/>
                <w:iCs w:val="0"/>
              </w:rPr>
            </w:pPr>
            <w:r w:rsidRPr="00DA4E0A">
              <w:rPr>
                <w:rFonts w:ascii="TH SarabunIT๙" w:hAnsi="TH SarabunIT๙" w:cs="TH SarabunIT๙"/>
                <w:i w:val="0"/>
                <w:iCs w:val="0"/>
                <w:cs/>
              </w:rPr>
              <w:t>บ้านพักอาศัยสองชั้น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บ้านพักอาศัยไม้สองชั้น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บ้านพักอาศัยครึ่งตึกครึ่งไม้สองชั้น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บ้านพักอาศัยตึกสองชั้น</w:t>
            </w:r>
          </w:p>
          <w:p w:rsidR="00EA0A15" w:rsidRPr="00DA4E0A" w:rsidRDefault="00EA0A15" w:rsidP="00F728E1">
            <w:pPr>
              <w:pStyle w:val="2"/>
              <w:rPr>
                <w:rFonts w:ascii="TH SarabunIT๙" w:hAnsi="TH SarabunIT๙" w:cs="TH SarabunIT๙"/>
                <w:i w:val="0"/>
                <w:iCs w:val="0"/>
              </w:rPr>
            </w:pPr>
            <w:r w:rsidRPr="00DA4E0A">
              <w:rPr>
                <w:rFonts w:ascii="TH SarabunIT๙" w:hAnsi="TH SarabunIT๙" w:cs="TH SarabunIT๙"/>
                <w:i w:val="0"/>
                <w:iCs w:val="0"/>
                <w:cs/>
              </w:rPr>
              <w:t>ห้องแถวไม้ทั่วไป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ห้องแถวไม้ชั้นเดียว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ห้องแถวไม้สองชั้น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ห้องแถวครึ่งตึกครึ่งไม้สองชั้น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ห้องแถวไม้สามชั้น</w:t>
            </w:r>
          </w:p>
          <w:p w:rsidR="00EA0A15" w:rsidRPr="00DA4E0A" w:rsidRDefault="00EA0A15" w:rsidP="00EA0A15">
            <w:pPr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ห้องแถวครึ่งตึกครึ่งไม้สามชั้น</w:t>
            </w:r>
          </w:p>
          <w:p w:rsidR="00EA0A15" w:rsidRPr="00DA4E0A" w:rsidRDefault="00EA0A15" w:rsidP="00F728E1">
            <w:pPr>
              <w:pStyle w:val="2"/>
              <w:rPr>
                <w:rFonts w:ascii="TH SarabunIT๙" w:hAnsi="TH SarabunIT๙" w:cs="TH SarabunIT๙"/>
                <w:i w:val="0"/>
                <w:iCs w:val="0"/>
              </w:rPr>
            </w:pPr>
            <w:r w:rsidRPr="00DA4E0A">
              <w:rPr>
                <w:rFonts w:ascii="TH SarabunIT๙" w:hAnsi="TH SarabunIT๙" w:cs="TH SarabunIT๙"/>
                <w:i w:val="0"/>
                <w:iCs w:val="0"/>
                <w:cs/>
              </w:rPr>
              <w:t>ตึกแถวทั่วไป</w:t>
            </w: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-     ตึกแถวชั้นเดียว</w:t>
            </w: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-     ตึกแถวสองชั้น</w:t>
            </w: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-     ตึกแถวสามชั้น</w:t>
            </w: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-     ตึกแถวสี่ชั้น</w:t>
            </w: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  <w:cs/>
              </w:rPr>
              <w:t>-     ตึกแถวห้าชั้น</w:t>
            </w:r>
          </w:p>
        </w:tc>
        <w:tc>
          <w:tcPr>
            <w:tcW w:w="1843" w:type="dxa"/>
          </w:tcPr>
          <w:p w:rsidR="00EA0A15" w:rsidRPr="00DA4E0A" w:rsidRDefault="00EA0A15" w:rsidP="00F728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56"/>
                <w:szCs w:val="56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52"/>
                <w:szCs w:val="52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1701" w:type="dxa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rPr>
                <w:rFonts w:ascii="TH SarabunIT๙" w:hAnsi="TH SarabunIT๙" w:cs="TH SarabunIT๙"/>
                <w:sz w:val="56"/>
                <w:szCs w:val="56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52"/>
                <w:szCs w:val="52"/>
              </w:rPr>
            </w:pP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A4E0A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276" w:type="dxa"/>
          </w:tcPr>
          <w:p w:rsidR="00EA0A15" w:rsidRPr="00DA4E0A" w:rsidRDefault="00EA0A15" w:rsidP="00F728E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EA0A15" w:rsidRPr="00F656FB" w:rsidRDefault="00EA0A15" w:rsidP="00EA0A15">
      <w:pPr>
        <w:rPr>
          <w:vanish/>
        </w:rPr>
      </w:pPr>
    </w:p>
    <w:p w:rsidR="00EA0A15" w:rsidRPr="00DA4E0A" w:rsidRDefault="00EA0A15" w:rsidP="00EA0A15">
      <w:pPr>
        <w:rPr>
          <w:rFonts w:ascii="TH SarabunIT๙" w:hAnsi="TH SarabunIT๙" w:cs="TH SarabunIT๙"/>
        </w:rPr>
      </w:pPr>
    </w:p>
    <w:p w:rsidR="00EA0A15" w:rsidRPr="00DA4E0A" w:rsidRDefault="00EA0A15" w:rsidP="00EA0A15">
      <w:pPr>
        <w:rPr>
          <w:rFonts w:ascii="TH SarabunIT๙" w:hAnsi="TH SarabunIT๙" w:cs="TH SarabunIT๙"/>
        </w:rPr>
      </w:pPr>
    </w:p>
    <w:p w:rsidR="00EA0A15" w:rsidRDefault="00EA0A15" w:rsidP="00EA0A15">
      <w:pPr>
        <w:rPr>
          <w:rFonts w:ascii="TH SarabunIT๙" w:hAnsi="TH SarabunIT๙" w:cs="TH SarabunIT๙"/>
        </w:rPr>
      </w:pPr>
    </w:p>
    <w:p w:rsidR="00EA0A15" w:rsidRDefault="00EA0A15" w:rsidP="00EA0A15">
      <w:pPr>
        <w:rPr>
          <w:rFonts w:ascii="TH SarabunIT๙" w:hAnsi="TH SarabunIT๙" w:cs="TH SarabunIT๙"/>
        </w:rPr>
      </w:pPr>
    </w:p>
    <w:p w:rsidR="00EA0A15" w:rsidRDefault="00EA0A15" w:rsidP="00EA0A15">
      <w:pPr>
        <w:rPr>
          <w:rFonts w:ascii="TH SarabunIT๙" w:hAnsi="TH SarabunIT๙" w:cs="TH SarabunIT๙"/>
        </w:rPr>
      </w:pPr>
    </w:p>
    <w:p w:rsidR="00EA0A15" w:rsidRPr="00DA4E0A" w:rsidRDefault="00EA0A15" w:rsidP="00EA0A15">
      <w:pPr>
        <w:rPr>
          <w:rFonts w:ascii="TH SarabunIT๙" w:hAnsi="TH SarabunIT๙" w:cs="TH SarabunIT๙"/>
        </w:rPr>
      </w:pPr>
    </w:p>
    <w:p w:rsidR="00EA0A15" w:rsidRPr="00DA4E0A" w:rsidRDefault="00EA0A15" w:rsidP="00EA0A15">
      <w:pPr>
        <w:jc w:val="center"/>
        <w:rPr>
          <w:rFonts w:ascii="TH SarabunIT๙" w:hAnsi="TH SarabunIT๙" w:cs="TH SarabunIT๙"/>
        </w:rPr>
      </w:pPr>
    </w:p>
    <w:p w:rsidR="00EA0A15" w:rsidRPr="00DA4E0A" w:rsidRDefault="00EA0A15" w:rsidP="00EA0A15">
      <w:pPr>
        <w:rPr>
          <w:rFonts w:ascii="TH SarabunIT๙" w:hAnsi="TH SarabunIT๙" w:cs="TH SarabunIT๙"/>
        </w:rPr>
      </w:pPr>
    </w:p>
    <w:p w:rsidR="003F12FA" w:rsidRPr="00EA0A15" w:rsidRDefault="003F12FA"/>
    <w:sectPr w:rsidR="003F12FA" w:rsidRPr="00EA0A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D3CB5"/>
    <w:multiLevelType w:val="hybridMultilevel"/>
    <w:tmpl w:val="E90882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3DA35B8"/>
    <w:multiLevelType w:val="singleLevel"/>
    <w:tmpl w:val="2C98408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A15"/>
    <w:rsid w:val="003F12FA"/>
    <w:rsid w:val="00852725"/>
    <w:rsid w:val="00EA0A15"/>
    <w:rsid w:val="00FB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A1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EA0A1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EA0A15"/>
    <w:rPr>
      <w:rFonts w:ascii="Arial" w:eastAsia="Times New Roman" w:hAnsi="Arial" w:cs="Cordia New"/>
      <w:b/>
      <w:bCs/>
      <w:i/>
      <w:iCs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A1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EA0A15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EA0A15"/>
    <w:rPr>
      <w:rFonts w:ascii="Arial" w:eastAsia="Times New Roman" w:hAnsi="Arial" w:cs="Cordia New"/>
      <w:b/>
      <w:bCs/>
      <w:i/>
      <w:i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2015-12-25T02:49:00Z</dcterms:created>
  <dcterms:modified xsi:type="dcterms:W3CDTF">2015-12-25T03:03:00Z</dcterms:modified>
</cp:coreProperties>
</file>